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 xml:space="preserve">Перечень </w:t>
      </w:r>
      <w:r>
        <w:rPr>
          <w:rFonts w:ascii="Times New Roman" w:cs="Times New Roman" w:hAnsi="Times New Roman"/>
          <w:b/>
          <w:i/>
          <w:sz w:val="28"/>
          <w:szCs w:val="28"/>
        </w:rPr>
        <w:t>принятых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(по состоянию на 07.06.2019)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пляжей и мест массового отдыха на водных объектах Ярославской области</w:t>
      </w:r>
    </w:p>
    <w:tbl>
      <w:tblPr>
        <w:tblpPr w:leftFromText="180" w:rightFromText="180" w:topFromText="0" w:bottomFromText="0" w:vertAnchor="text" w:horzAnchor="margin" w:tblpXSpec="center" w:tblpY="3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6957"/>
      </w:tblGrid>
      <w:tr>
        <w:trPr>
          <w:trHeight w:val="146" w:hRule="atLeast"/>
          <w:tblHeader/>
        </w:trPr>
        <w:tc>
          <w:tcPr>
            <w:tcW w:w="268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нахождения</w:t>
            </w:r>
          </w:p>
        </w:tc>
      </w:tr>
      <w:tr>
        <w:tblPrEx/>
        <w:trPr>
          <w:trHeight w:val="324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Пляж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г. Ярославль, городской,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река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Которосль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Пляж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г. Ярославль,  Заволжский район,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Тверицкая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набережная,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река  Волга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Пляж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г. Ярославль, Дзержинский район,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река  Волга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Даниловский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МР,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Ерденево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МБОУ ДООП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Соть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»,  река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Соть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Даниловский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МР,  п.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Горушко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искусственный водоем 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Даниловский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Данилов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Заводской водоём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Ярославский  МР, д.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Прусово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Прусовские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карьеры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Любимский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МР, Воскресенское СП, река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ча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Любимский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МР, г. Любим,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Трефолева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д.10, река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Обнора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 массового отдыха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Ярославский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арабихское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пос. «Красные Ткачи» река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Которосль</w:t>
            </w:r>
          </w:p>
        </w:tc>
      </w:tr>
      <w:tr>
        <w:tblPrEx/>
        <w:trPr>
          <w:trHeight w:val="675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Ярославский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 МР, п. Михайловское, река  Волга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Рыбинский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Глебовское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СП,   д.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Ясенево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ООО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Коприно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Плаза Отель», Рыбинское водохранилище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Рыбинский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МР, 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Каменники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МОУ  ДОД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«Полянка»,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Рыбинское водохранилище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Место массового отдыха.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Рыбинск, п. Переборы,  побережье у СС  ГБУ ЯО ПСС ЯО от причала судов и влево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150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побережья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Льговецкой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набережной. Рыбинское водохранилище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Рыбинск район автомобильного моста, городской (левый берег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250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вниз по течению)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Зона временного отдыха </w:t>
            </w:r>
          </w:p>
        </w:tc>
        <w:tc>
          <w:tcPr>
            <w:tcW w:w="6957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Гаврилов-Ямский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МР,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г. Гаврилов Ям,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река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Которосль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Пляж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957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Борисоглебский МР,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д. Селище,  МАОХ ДОД ДООЦ «Борок»,   река Устье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Пляж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957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Борисоглебский МР,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п. Борисоглебский, МОУ ДОД ДООЦ «Орленок», река  Устье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 массового отдыха людей </w:t>
            </w:r>
          </w:p>
        </w:tc>
        <w:tc>
          <w:tcPr>
            <w:tcW w:w="6957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Ростовский МР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п. Семибратово,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река Устье  слева от автомобильного моста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.о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Переславль,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МОУ ДО  ДООЦ «Орленок» местечко «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Кухмарь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»,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озеро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Плещеево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Пляж</w:t>
            </w:r>
          </w:p>
        </w:tc>
        <w:tc>
          <w:tcPr>
            <w:tcW w:w="6957" w:type="dxa"/>
            <w:tcBorders/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Переславль, ФГБУ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ИПС  им.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А.К.Айланазяна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ДООКЦ «Компьютерный лагерь»,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озеро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Плещеево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Пляж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Угличский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МР,  г. Углич, городской,   район порта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река  Волга</w:t>
            </w:r>
          </w:p>
        </w:tc>
      </w:tr>
      <w:tr>
        <w:tblPrEx/>
        <w:trPr>
          <w:trHeight w:val="535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Место массового отдыха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Мышкинский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МР, г. Мышкин, река  Волга  район базы отдыха «Саммит»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Пляж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Пошехонский МР,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г.  Пошехонье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,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база отдыха «Удалой Двор», река 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Согожа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Первомайский МР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с. Кукобой, р.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Ухтома</w:t>
            </w:r>
          </w:p>
        </w:tc>
      </w:tr>
      <w:tr>
        <w:tblPrEx/>
        <w:trPr>
          <w:trHeight w:val="146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Первомайский МР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Соколово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река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Соть</w:t>
            </w:r>
          </w:p>
        </w:tc>
      </w:tr>
      <w:tr>
        <w:tblPrEx/>
        <w:trPr>
          <w:trHeight w:val="602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Место массового отдыха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Брейтовский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МР, с. Брейтово, район часовни, река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Сить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602" w:hRule="atLeast"/>
        </w:trPr>
        <w:tc>
          <w:tcPr>
            <w:tcW w:w="26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Место массового отдыха 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Некоузский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МР,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Веретейского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СП,  п. Борок, с левой стороны судоходного канала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7BEF1D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332</Words>
  <Pages>4</Pages>
  <Characters>2007</Characters>
  <Application>WPS Office</Application>
  <DocSecurity>0</DocSecurity>
  <Paragraphs>130</Paragraphs>
  <ScaleCrop>false</ScaleCrop>
  <LinksUpToDate>false</LinksUpToDate>
  <CharactersWithSpaces>2340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2019-06-10T12:31:33Z</dcterms:created>
  <dc:creator>Панахова</dc:creator>
  <lastModifiedBy>Redmi Note 7</lastModifiedBy>
  <dcterms:modified xsi:type="dcterms:W3CDTF">2019-06-10T12:31:33Z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