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rPr>
          <w:rFonts w:ascii="Times New Roman" w:cs="Times New Roman" w:hAnsi="Times New Roman"/>
          <w:b/>
          <w:i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 xml:space="preserve">Перечень </w:t>
      </w:r>
      <w:r>
        <w:rPr>
          <w:rFonts w:ascii="Times New Roman" w:cs="Times New Roman" w:hAnsi="Times New Roman"/>
          <w:b/>
          <w:i/>
          <w:sz w:val="28"/>
          <w:szCs w:val="28"/>
        </w:rPr>
        <w:t>принятых</w:t>
      </w:r>
      <w:r>
        <w:rPr>
          <w:rFonts w:ascii="Times New Roman" w:cs="Times New Roman" w:hAnsi="Times New Roman"/>
          <w:b/>
          <w:i/>
          <w:sz w:val="28"/>
          <w:szCs w:val="28"/>
        </w:rPr>
        <w:t xml:space="preserve"> (по состоянию на 07.06.2019)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i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>пляжей и мест массового отдыха на водных объектах Ярославской области</w:t>
      </w:r>
    </w:p>
    <w:tbl>
      <w:tblPr>
        <w:tblpPr w:leftFromText="180" w:rightFromText="180" w:topFromText="0" w:bottomFromText="0" w:vertAnchor="text" w:horzAnchor="margin" w:tblpXSpec="center" w:tblpY="33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6957"/>
      </w:tblGrid>
      <w:tr>
        <w:trPr>
          <w:trHeight w:val="146" w:hRule="atLeast"/>
          <w:tblHeader/>
        </w:trPr>
        <w:tc>
          <w:tcPr>
            <w:tcW w:w="2682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Наименование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7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Места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нахождения</w:t>
            </w:r>
          </w:p>
        </w:tc>
      </w:tr>
      <w:tr>
        <w:tblPrEx/>
        <w:trPr>
          <w:trHeight w:val="324" w:hRule="atLeast"/>
        </w:trPr>
        <w:tc>
          <w:tcPr>
            <w:tcW w:w="268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Пляж</w:t>
            </w:r>
          </w:p>
        </w:tc>
        <w:tc>
          <w:tcPr>
            <w:tcW w:w="695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г. Ярославль, городской, 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река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Которосль</w:t>
            </w:r>
          </w:p>
        </w:tc>
      </w:tr>
      <w:tr>
        <w:tblPrEx/>
        <w:trPr>
          <w:trHeight w:val="146" w:hRule="atLeast"/>
        </w:trPr>
        <w:tc>
          <w:tcPr>
            <w:tcW w:w="268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Пляж</w:t>
            </w:r>
          </w:p>
        </w:tc>
        <w:tc>
          <w:tcPr>
            <w:tcW w:w="695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г. Ярославль,  Заволжский район,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Тверицкая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набережная, 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река  Волга</w:t>
            </w:r>
          </w:p>
        </w:tc>
      </w:tr>
      <w:tr>
        <w:tblPrEx/>
        <w:trPr>
          <w:trHeight w:val="146" w:hRule="atLeast"/>
        </w:trPr>
        <w:tc>
          <w:tcPr>
            <w:tcW w:w="268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Пляж 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695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г. Ярославль, Дзержинский район,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река  Волга</w:t>
            </w:r>
          </w:p>
        </w:tc>
      </w:tr>
      <w:tr>
        <w:tblPrEx/>
        <w:trPr>
          <w:trHeight w:val="146" w:hRule="atLeast"/>
        </w:trPr>
        <w:tc>
          <w:tcPr>
            <w:tcW w:w="2682" w:type="dxa"/>
            <w:tcBorders/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tcBorders/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Даниловский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МР,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Ерденево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МБОУ ДООП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ДОЦ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Соть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»,  река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Соть</w:t>
            </w:r>
          </w:p>
        </w:tc>
      </w:tr>
      <w:tr>
        <w:tblPrEx/>
        <w:trPr>
          <w:trHeight w:val="146" w:hRule="atLeast"/>
        </w:trPr>
        <w:tc>
          <w:tcPr>
            <w:tcW w:w="2682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Даниловский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МР,  п.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Горушко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искусственный водоем </w:t>
            </w:r>
          </w:p>
        </w:tc>
      </w:tr>
      <w:tr>
        <w:tblPrEx/>
        <w:trPr>
          <w:trHeight w:val="146" w:hRule="atLeast"/>
        </w:trPr>
        <w:tc>
          <w:tcPr>
            <w:tcW w:w="2682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Даниловский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МР,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.п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Данилов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Заводской водоём</w:t>
            </w:r>
          </w:p>
        </w:tc>
      </w:tr>
      <w:tr>
        <w:tblPrEx/>
        <w:trPr>
          <w:trHeight w:val="146" w:hRule="atLeast"/>
        </w:trPr>
        <w:tc>
          <w:tcPr>
            <w:tcW w:w="268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Ярославский  МР, д.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Прусово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Прусовские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карьеры</w:t>
            </w:r>
          </w:p>
        </w:tc>
      </w:tr>
      <w:tr>
        <w:tblPrEx/>
        <w:trPr>
          <w:trHeight w:val="146" w:hRule="atLeast"/>
        </w:trPr>
        <w:tc>
          <w:tcPr>
            <w:tcW w:w="268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Любимский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МР, Воскресенское СП, река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ча</w:t>
            </w:r>
          </w:p>
        </w:tc>
      </w:tr>
      <w:tr>
        <w:tblPrEx/>
        <w:trPr>
          <w:trHeight w:val="146" w:hRule="atLeast"/>
        </w:trPr>
        <w:tc>
          <w:tcPr>
            <w:tcW w:w="268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Любимский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МР, г. Любим, 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Трефолева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д.10, река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Обнора</w:t>
            </w:r>
          </w:p>
        </w:tc>
      </w:tr>
      <w:tr>
        <w:tblPrEx/>
        <w:trPr>
          <w:trHeight w:val="146" w:hRule="atLeast"/>
        </w:trPr>
        <w:tc>
          <w:tcPr>
            <w:tcW w:w="268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Место массового отдыха 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695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Ярославский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МР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,К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арабихское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сп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пос. «Красные Ткачи» река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Которосль</w:t>
            </w:r>
          </w:p>
        </w:tc>
      </w:tr>
      <w:tr>
        <w:tblPrEx/>
        <w:trPr>
          <w:trHeight w:val="675" w:hRule="atLeast"/>
        </w:trPr>
        <w:tc>
          <w:tcPr>
            <w:tcW w:w="268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Ярославский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 МР, п. Михайловское, река  Волга</w:t>
            </w:r>
          </w:p>
        </w:tc>
      </w:tr>
      <w:tr>
        <w:tblPrEx/>
        <w:trPr>
          <w:trHeight w:val="146" w:hRule="atLeast"/>
        </w:trPr>
        <w:tc>
          <w:tcPr>
            <w:tcW w:w="268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Рыбинский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МР,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Глебовское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СП,   д.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Ясенево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ООО «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Коприно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Плаза Отель», Рыбинское водохранилище</w:t>
            </w:r>
          </w:p>
        </w:tc>
      </w:tr>
      <w:tr>
        <w:tblPrEx/>
        <w:trPr>
          <w:trHeight w:val="146" w:hRule="atLeast"/>
        </w:trPr>
        <w:tc>
          <w:tcPr>
            <w:tcW w:w="2682" w:type="dxa"/>
            <w:tcBorders/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tcBorders/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Рыбинский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МР,  </w:t>
            </w:r>
          </w:p>
          <w:p>
            <w:pPr>
              <w:pStyle w:val="style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Каменники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МОУ  ДОД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«Полянка»,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Рыбинское водохранилище</w:t>
            </w:r>
          </w:p>
        </w:tc>
      </w:tr>
      <w:tr>
        <w:tblPrEx/>
        <w:trPr>
          <w:trHeight w:val="146" w:hRule="atLeast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Место массового отдыха.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bottom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Рыбинск, п. Переборы,  побережье у СС  ГБУ ЯО ПСС ЯО от причала судов и влево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150 м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побережья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Льговецкой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набережной. Рыбинское водохранилище</w:t>
            </w:r>
          </w:p>
        </w:tc>
      </w:tr>
      <w:tr>
        <w:tblPrEx/>
        <w:trPr>
          <w:trHeight w:val="146" w:hRule="atLeast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tcBorders>
              <w:bottom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Рыбинск район автомобильного моста, городской (левый берег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250 м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вниз по течению)</w:t>
            </w:r>
          </w:p>
        </w:tc>
      </w:tr>
      <w:tr>
        <w:tblPrEx/>
        <w:trPr>
          <w:trHeight w:val="146" w:hRule="atLeast"/>
        </w:trPr>
        <w:tc>
          <w:tcPr>
            <w:tcW w:w="2682" w:type="dxa"/>
            <w:tcBorders/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Зона временного отдыха </w:t>
            </w:r>
          </w:p>
        </w:tc>
        <w:tc>
          <w:tcPr>
            <w:tcW w:w="6957" w:type="dxa"/>
            <w:tcBorders/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Гаврилов-Ямский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МР,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г. Гаврилов Ям, 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река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Которосль</w:t>
            </w:r>
          </w:p>
        </w:tc>
      </w:tr>
      <w:tr>
        <w:tblPrEx/>
        <w:trPr>
          <w:trHeight w:val="146" w:hRule="atLeast"/>
        </w:trPr>
        <w:tc>
          <w:tcPr>
            <w:tcW w:w="2682" w:type="dxa"/>
            <w:tcBorders/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Пляж 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6957" w:type="dxa"/>
            <w:tcBorders/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Борисоглебский МР, 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д. Селище,  МАОХ ДОД ДООЦ «Борок»,   река Устье</w:t>
            </w:r>
          </w:p>
        </w:tc>
      </w:tr>
      <w:tr>
        <w:tblPrEx/>
        <w:trPr>
          <w:trHeight w:val="146" w:hRule="atLeast"/>
        </w:trPr>
        <w:tc>
          <w:tcPr>
            <w:tcW w:w="2682" w:type="dxa"/>
            <w:tcBorders/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Пляж 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6957" w:type="dxa"/>
            <w:tcBorders/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Борисоглебский МР,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п. Борисоглебский, МОУ ДОД ДООЦ «Орленок», река  Устье</w:t>
            </w:r>
          </w:p>
        </w:tc>
      </w:tr>
      <w:tr>
        <w:tblPrEx/>
        <w:trPr>
          <w:trHeight w:val="146" w:hRule="atLeast"/>
        </w:trPr>
        <w:tc>
          <w:tcPr>
            <w:tcW w:w="2682" w:type="dxa"/>
            <w:tcBorders/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Место массового отдыха людей </w:t>
            </w:r>
          </w:p>
        </w:tc>
        <w:tc>
          <w:tcPr>
            <w:tcW w:w="6957" w:type="dxa"/>
            <w:tcBorders/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Ростовский МР</w:t>
            </w:r>
          </w:p>
          <w:p>
            <w:pPr>
              <w:pStyle w:val="style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п. Семибратово,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река Устье  слева от автомобильного моста</w:t>
            </w:r>
          </w:p>
        </w:tc>
      </w:tr>
      <w:tr>
        <w:tblPrEx/>
        <w:trPr>
          <w:trHeight w:val="146" w:hRule="atLeast"/>
        </w:trPr>
        <w:tc>
          <w:tcPr>
            <w:tcW w:w="2682" w:type="dxa"/>
            <w:tcBorders/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tcBorders/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.о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Переславль,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МОУ ДО  ДООЦ «Орленок» местечко «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Кухмарь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»,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озеро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Плещеево</w:t>
            </w:r>
          </w:p>
        </w:tc>
      </w:tr>
      <w:tr>
        <w:tblPrEx/>
        <w:trPr>
          <w:trHeight w:val="146" w:hRule="atLeast"/>
        </w:trPr>
        <w:tc>
          <w:tcPr>
            <w:tcW w:w="2682" w:type="dxa"/>
            <w:tcBorders/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Пляж</w:t>
            </w:r>
          </w:p>
        </w:tc>
        <w:tc>
          <w:tcPr>
            <w:tcW w:w="6957" w:type="dxa"/>
            <w:tcBorders/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Переславль, ФГБУ 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ИПС  им.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А.К.Айланазяна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ДООКЦ «Компьютерный лагерь», </w:t>
            </w:r>
          </w:p>
          <w:p>
            <w:pPr>
              <w:pStyle w:val="style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озеро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Плещеево</w:t>
            </w:r>
          </w:p>
        </w:tc>
      </w:tr>
      <w:tr>
        <w:tblPrEx/>
        <w:trPr>
          <w:trHeight w:val="146" w:hRule="atLeast"/>
        </w:trPr>
        <w:tc>
          <w:tcPr>
            <w:tcW w:w="268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Пляж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695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Угличский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МР,  г. Углич, городской,   район порта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река  Волга</w:t>
            </w:r>
          </w:p>
        </w:tc>
      </w:tr>
      <w:tr>
        <w:tblPrEx/>
        <w:trPr>
          <w:trHeight w:val="535" w:hRule="atLeast"/>
        </w:trPr>
        <w:tc>
          <w:tcPr>
            <w:tcW w:w="268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Место массового отдыха</w:t>
            </w:r>
          </w:p>
        </w:tc>
        <w:tc>
          <w:tcPr>
            <w:tcW w:w="695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Мышкинский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МР, г. Мышкин, река  Волга  район базы отдыха «Саммит»</w:t>
            </w:r>
          </w:p>
        </w:tc>
      </w:tr>
      <w:tr>
        <w:tblPrEx/>
        <w:trPr>
          <w:trHeight w:val="146" w:hRule="atLeast"/>
        </w:trPr>
        <w:tc>
          <w:tcPr>
            <w:tcW w:w="268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Пляж</w:t>
            </w:r>
          </w:p>
          <w:p>
            <w:pPr>
              <w:pStyle w:val="style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Пошехонский МР,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г.  Пошехонье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,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база отдыха «Удалой Двор», река 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Согожа</w:t>
            </w:r>
          </w:p>
        </w:tc>
      </w:tr>
      <w:tr>
        <w:tblPrEx/>
        <w:trPr>
          <w:trHeight w:val="146" w:hRule="atLeast"/>
        </w:trPr>
        <w:tc>
          <w:tcPr>
            <w:tcW w:w="268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Первомайский МР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с. Кукобой, р.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Ухтома</w:t>
            </w:r>
          </w:p>
        </w:tc>
      </w:tr>
      <w:tr>
        <w:tblPrEx/>
        <w:trPr>
          <w:trHeight w:val="146" w:hRule="atLeast"/>
        </w:trPr>
        <w:tc>
          <w:tcPr>
            <w:tcW w:w="268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Первомайский МР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Соколово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река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Соть</w:t>
            </w:r>
          </w:p>
        </w:tc>
      </w:tr>
      <w:tr>
        <w:tblPrEx/>
        <w:trPr>
          <w:trHeight w:val="602" w:hRule="atLeast"/>
        </w:trPr>
        <w:tc>
          <w:tcPr>
            <w:tcW w:w="268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Место массового отдыха</w:t>
            </w:r>
          </w:p>
          <w:p>
            <w:pPr>
              <w:pStyle w:val="style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Брейтовский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МР, с. Брейтово, район часовни, река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Сить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>
        <w:tblPrEx/>
        <w:trPr>
          <w:trHeight w:val="602" w:hRule="atLeast"/>
        </w:trPr>
        <w:tc>
          <w:tcPr>
            <w:tcW w:w="268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Место массового отдыха  </w:t>
            </w:r>
          </w:p>
          <w:p>
            <w:pPr>
              <w:pStyle w:val="style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Некоузский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МР,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Веретейского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СП,  п. Борок, с левой стороны судоходного канала</w:t>
            </w:r>
          </w:p>
        </w:tc>
      </w:tr>
    </w:tbl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jc w:val="center"/>
        <w:rPr>
          <w:b/>
        </w:rPr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7BEF1DC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097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332</Words>
  <Pages>4</Pages>
  <Characters>2007</Characters>
  <Application>WPS Office</Application>
  <DocSecurity>0</DocSecurity>
  <Paragraphs>130</Paragraphs>
  <ScaleCrop>false</ScaleCrop>
  <LinksUpToDate>false</LinksUpToDate>
  <CharactersWithSpaces>2340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2019-06-10T12:31:33Z</dcterms:created>
  <dc:creator>Панахова</dc:creator>
  <lastModifiedBy>Redmi Note 7</lastModifiedBy>
  <dcterms:modified xsi:type="dcterms:W3CDTF">2019-06-10T12:31:33Z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